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0E" w:rsidRPr="000A6CD3" w:rsidRDefault="009D290E" w:rsidP="00F617F3">
      <w:pPr>
        <w:spacing w:before="100" w:beforeAutospacing="1" w:after="100" w:afterAutospacing="1"/>
        <w:jc w:val="center"/>
        <w:outlineLvl w:val="0"/>
        <w:rPr>
          <w:rFonts w:ascii="Times New Roman" w:hAnsi="Times New Roman" w:cs="Times New Roman"/>
          <w:b/>
          <w:bCs/>
          <w:kern w:val="36"/>
          <w:sz w:val="32"/>
          <w:szCs w:val="32"/>
          <w:lang w:eastAsia="ru-RU"/>
        </w:rPr>
      </w:pPr>
      <w:r w:rsidRPr="000A6CD3">
        <w:rPr>
          <w:rFonts w:ascii="Times New Roman" w:hAnsi="Times New Roman" w:cs="Times New Roman"/>
          <w:b/>
          <w:bCs/>
          <w:kern w:val="36"/>
          <w:sz w:val="32"/>
          <w:szCs w:val="32"/>
          <w:lang w:eastAsia="ru-RU"/>
        </w:rPr>
        <w:t xml:space="preserve">Книги-ювіляри–2016 </w:t>
      </w:r>
    </w:p>
    <w:p w:rsidR="009D290E" w:rsidRPr="00F617F3" w:rsidRDefault="009D290E" w:rsidP="00F617F3">
      <w:pPr>
        <w:pStyle w:val="ListParagraph"/>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455 років</w:t>
      </w:r>
      <w:r w:rsidRPr="00F617F3">
        <w:rPr>
          <w:rFonts w:ascii="Times New Roman" w:hAnsi="Times New Roman" w:cs="Times New Roman"/>
          <w:sz w:val="28"/>
          <w:szCs w:val="28"/>
        </w:rPr>
        <w:t xml:space="preserve"> від створення рукописної книги (1556–1561) </w:t>
      </w:r>
      <w:r w:rsidRPr="001E6B21">
        <w:rPr>
          <w:rFonts w:ascii="Times New Roman" w:hAnsi="Times New Roman" w:cs="Times New Roman"/>
          <w:b/>
          <w:bCs/>
          <w:sz w:val="28"/>
          <w:szCs w:val="28"/>
        </w:rPr>
        <w:t>Пересопницьке Євангеліє</w:t>
      </w:r>
      <w:r w:rsidRPr="00F617F3">
        <w:rPr>
          <w:rFonts w:ascii="Times New Roman" w:hAnsi="Times New Roman" w:cs="Times New Roman"/>
          <w:sz w:val="28"/>
          <w:szCs w:val="28"/>
        </w:rPr>
        <w:t xml:space="preserve"> – визначної пам’ятки староукраїнської мови та мистецтва, одного з перших українських перекладів канонічного тексту із старослов’янського оригіналу, здійснений Михайлом Василевичем та архімандритом Пересопницького монастиря (на Волині) Григорієм. Книжка стала символом української державності, на ній президенти присягають на вірність народу України. Нині пам’ятка зберігається в Національній бібліотеці України імені В. І. Вернадського. </w:t>
      </w:r>
    </w:p>
    <w:p w:rsidR="009D290E" w:rsidRPr="00F617F3" w:rsidRDefault="009D290E" w:rsidP="00F617F3">
      <w:pPr>
        <w:pStyle w:val="ListParagraph"/>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435 років</w:t>
      </w:r>
      <w:r w:rsidRPr="00F617F3">
        <w:rPr>
          <w:rFonts w:ascii="Times New Roman" w:hAnsi="Times New Roman" w:cs="Times New Roman"/>
          <w:sz w:val="28"/>
          <w:szCs w:val="28"/>
        </w:rPr>
        <w:t xml:space="preserve"> від першого повного видання (1581) </w:t>
      </w:r>
      <w:r w:rsidRPr="001E6B21">
        <w:rPr>
          <w:rFonts w:ascii="Times New Roman" w:hAnsi="Times New Roman" w:cs="Times New Roman"/>
          <w:b/>
          <w:bCs/>
          <w:sz w:val="28"/>
          <w:szCs w:val="28"/>
        </w:rPr>
        <w:t>«Острозької Біблії»,</w:t>
      </w:r>
      <w:r w:rsidRPr="00F617F3">
        <w:rPr>
          <w:rFonts w:ascii="Times New Roman" w:hAnsi="Times New Roman" w:cs="Times New Roman"/>
          <w:sz w:val="28"/>
          <w:szCs w:val="28"/>
        </w:rPr>
        <w:t xml:space="preserve"> видрукуваної староукраїнською мовою в Острозі друкарем Іваном Федоровим на кошти К. К. Острозького. Біблія відіграла важливу роль у боротьбі проти наступу католицької церкви на православ’я, є визначною пам’яткою книгодрукування в Україні. </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290 років</w:t>
      </w:r>
      <w:r w:rsidRPr="00F617F3">
        <w:rPr>
          <w:rFonts w:ascii="Times New Roman" w:hAnsi="Times New Roman" w:cs="Times New Roman"/>
          <w:sz w:val="28"/>
          <w:szCs w:val="28"/>
        </w:rPr>
        <w:t xml:space="preserve"> від виходу (1726) в Лондоні роману </w:t>
      </w:r>
      <w:r w:rsidRPr="001E6B21">
        <w:rPr>
          <w:rFonts w:ascii="Times New Roman" w:hAnsi="Times New Roman" w:cs="Times New Roman"/>
          <w:b/>
          <w:bCs/>
          <w:sz w:val="28"/>
          <w:szCs w:val="28"/>
        </w:rPr>
        <w:t>«Мандри Гуллівера</w:t>
      </w:r>
      <w:r w:rsidRPr="00F617F3">
        <w:rPr>
          <w:rFonts w:ascii="Times New Roman" w:hAnsi="Times New Roman" w:cs="Times New Roman"/>
          <w:sz w:val="28"/>
          <w:szCs w:val="28"/>
        </w:rPr>
        <w:t xml:space="preserve">» – вершини творчості англійського письменника </w:t>
      </w:r>
      <w:r w:rsidRPr="001E6B21">
        <w:rPr>
          <w:rFonts w:ascii="Times New Roman" w:hAnsi="Times New Roman" w:cs="Times New Roman"/>
          <w:b/>
          <w:bCs/>
          <w:sz w:val="28"/>
          <w:szCs w:val="28"/>
        </w:rPr>
        <w:t>Джонатана Свіфта</w:t>
      </w:r>
      <w:r w:rsidRPr="00F617F3">
        <w:rPr>
          <w:rFonts w:ascii="Times New Roman" w:hAnsi="Times New Roman" w:cs="Times New Roman"/>
          <w:sz w:val="28"/>
          <w:szCs w:val="28"/>
        </w:rPr>
        <w:t xml:space="preserve"> (1667–1745).</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235 років</w:t>
      </w:r>
      <w:r w:rsidRPr="00F617F3">
        <w:rPr>
          <w:rFonts w:ascii="Times New Roman" w:hAnsi="Times New Roman" w:cs="Times New Roman"/>
          <w:sz w:val="28"/>
          <w:szCs w:val="28"/>
        </w:rPr>
        <w:t xml:space="preserve"> від написання (1781) Денисом </w:t>
      </w:r>
      <w:r w:rsidRPr="001E6B21">
        <w:rPr>
          <w:rFonts w:ascii="Times New Roman" w:hAnsi="Times New Roman" w:cs="Times New Roman"/>
          <w:b/>
          <w:bCs/>
          <w:sz w:val="28"/>
          <w:szCs w:val="28"/>
        </w:rPr>
        <w:t xml:space="preserve">Фонвізіним </w:t>
      </w:r>
      <w:r w:rsidRPr="00F617F3">
        <w:rPr>
          <w:rFonts w:ascii="Times New Roman" w:hAnsi="Times New Roman" w:cs="Times New Roman"/>
          <w:sz w:val="28"/>
          <w:szCs w:val="28"/>
        </w:rPr>
        <w:t xml:space="preserve">комедії </w:t>
      </w:r>
      <w:r w:rsidRPr="001E6B21">
        <w:rPr>
          <w:rFonts w:ascii="Times New Roman" w:hAnsi="Times New Roman" w:cs="Times New Roman"/>
          <w:b/>
          <w:bCs/>
          <w:sz w:val="28"/>
          <w:szCs w:val="28"/>
        </w:rPr>
        <w:t>«Недоросток»,</w:t>
      </w:r>
      <w:r w:rsidRPr="00F617F3">
        <w:rPr>
          <w:rFonts w:ascii="Times New Roman" w:hAnsi="Times New Roman" w:cs="Times New Roman"/>
          <w:sz w:val="28"/>
          <w:szCs w:val="28"/>
        </w:rPr>
        <w:t xml:space="preserve"> що є гострою сатирою на поміщиків-кріпосників і систему дворянського виховання і освіти.</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185 років</w:t>
      </w:r>
      <w:r w:rsidRPr="00F617F3">
        <w:rPr>
          <w:rFonts w:ascii="Times New Roman" w:hAnsi="Times New Roman" w:cs="Times New Roman"/>
          <w:sz w:val="28"/>
          <w:szCs w:val="28"/>
        </w:rPr>
        <w:t xml:space="preserve"> від виходу (1831) в Санкт-Петербурзі першої книжки </w:t>
      </w:r>
      <w:r w:rsidRPr="001E6B21">
        <w:rPr>
          <w:rFonts w:ascii="Times New Roman" w:hAnsi="Times New Roman" w:cs="Times New Roman"/>
          <w:b/>
          <w:bCs/>
          <w:sz w:val="28"/>
          <w:szCs w:val="28"/>
        </w:rPr>
        <w:t>М. В. Гоголя «Вечори на хуторі біля Диканьки»</w:t>
      </w:r>
      <w:r w:rsidRPr="00F617F3">
        <w:rPr>
          <w:rFonts w:ascii="Times New Roman" w:hAnsi="Times New Roman" w:cs="Times New Roman"/>
          <w:sz w:val="28"/>
          <w:szCs w:val="28"/>
        </w:rPr>
        <w:t>, яка принесла йому велику славу та висунула в число провідних письменників Росії.</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185 років</w:t>
      </w:r>
      <w:r w:rsidRPr="00F617F3">
        <w:rPr>
          <w:rFonts w:ascii="Times New Roman" w:hAnsi="Times New Roman" w:cs="Times New Roman"/>
          <w:sz w:val="28"/>
          <w:szCs w:val="28"/>
        </w:rPr>
        <w:t xml:space="preserve"> від виходу (1831) реалістичного роману французького письменника </w:t>
      </w:r>
      <w:r w:rsidRPr="001E6B21">
        <w:rPr>
          <w:rFonts w:ascii="Times New Roman" w:hAnsi="Times New Roman" w:cs="Times New Roman"/>
          <w:b/>
          <w:bCs/>
          <w:sz w:val="28"/>
          <w:szCs w:val="28"/>
        </w:rPr>
        <w:t>Стендаля</w:t>
      </w:r>
      <w:r w:rsidRPr="00F617F3">
        <w:rPr>
          <w:rFonts w:ascii="Times New Roman" w:hAnsi="Times New Roman" w:cs="Times New Roman"/>
          <w:sz w:val="28"/>
          <w:szCs w:val="28"/>
        </w:rPr>
        <w:t xml:space="preserve"> (1783–1842) </w:t>
      </w:r>
      <w:r w:rsidRPr="001E6B21">
        <w:rPr>
          <w:rFonts w:ascii="Times New Roman" w:hAnsi="Times New Roman" w:cs="Times New Roman"/>
          <w:b/>
          <w:bCs/>
          <w:sz w:val="28"/>
          <w:szCs w:val="28"/>
        </w:rPr>
        <w:t>«Червоне і чорне</w:t>
      </w:r>
      <w:r w:rsidRPr="00F617F3">
        <w:rPr>
          <w:rFonts w:ascii="Times New Roman" w:hAnsi="Times New Roman" w:cs="Times New Roman"/>
          <w:sz w:val="28"/>
          <w:szCs w:val="28"/>
        </w:rPr>
        <w:t>» – одного із кращих творів автора, в якому показано трагічну долю обдарованого юнака у важкі часи Франції.</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185 років</w:t>
      </w:r>
      <w:r w:rsidRPr="00F617F3">
        <w:rPr>
          <w:rFonts w:ascii="Times New Roman" w:hAnsi="Times New Roman" w:cs="Times New Roman"/>
          <w:sz w:val="28"/>
          <w:szCs w:val="28"/>
        </w:rPr>
        <w:t xml:space="preserve"> від написання й виходу друком (1831) історичного роману «</w:t>
      </w:r>
      <w:r w:rsidRPr="001E6B21">
        <w:rPr>
          <w:rFonts w:ascii="Times New Roman" w:hAnsi="Times New Roman" w:cs="Times New Roman"/>
          <w:b/>
          <w:bCs/>
          <w:sz w:val="28"/>
          <w:szCs w:val="28"/>
        </w:rPr>
        <w:t>Собор Паризької богоматері»</w:t>
      </w:r>
      <w:r w:rsidRPr="00F617F3">
        <w:rPr>
          <w:rFonts w:ascii="Times New Roman" w:hAnsi="Times New Roman" w:cs="Times New Roman"/>
          <w:sz w:val="28"/>
          <w:szCs w:val="28"/>
        </w:rPr>
        <w:t xml:space="preserve"> французького письменника </w:t>
      </w:r>
      <w:r w:rsidRPr="001E6B21">
        <w:rPr>
          <w:rFonts w:ascii="Times New Roman" w:hAnsi="Times New Roman" w:cs="Times New Roman"/>
          <w:b/>
          <w:bCs/>
          <w:sz w:val="28"/>
          <w:szCs w:val="28"/>
        </w:rPr>
        <w:t>Віктора Гюго</w:t>
      </w:r>
      <w:r w:rsidRPr="00F617F3">
        <w:rPr>
          <w:rFonts w:ascii="Times New Roman" w:hAnsi="Times New Roman" w:cs="Times New Roman"/>
          <w:sz w:val="28"/>
          <w:szCs w:val="28"/>
        </w:rPr>
        <w:t xml:space="preserve"> (1802–1885).</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170 років</w:t>
      </w:r>
      <w:r w:rsidRPr="00F617F3">
        <w:rPr>
          <w:rFonts w:ascii="Times New Roman" w:hAnsi="Times New Roman" w:cs="Times New Roman"/>
          <w:sz w:val="28"/>
          <w:szCs w:val="28"/>
        </w:rPr>
        <w:t xml:space="preserve"> від виходу роману </w:t>
      </w:r>
      <w:r w:rsidRPr="001E6B21">
        <w:rPr>
          <w:rFonts w:ascii="Times New Roman" w:hAnsi="Times New Roman" w:cs="Times New Roman"/>
          <w:b/>
          <w:bCs/>
          <w:sz w:val="28"/>
          <w:szCs w:val="28"/>
        </w:rPr>
        <w:t>О.Дюма «Граф Монте-Крісто</w:t>
      </w:r>
      <w:r w:rsidRPr="00F617F3">
        <w:rPr>
          <w:rFonts w:ascii="Times New Roman" w:hAnsi="Times New Roman" w:cs="Times New Roman"/>
          <w:sz w:val="28"/>
          <w:szCs w:val="28"/>
        </w:rPr>
        <w:t>» (1846).</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150 років</w:t>
      </w:r>
      <w:r w:rsidRPr="00F617F3">
        <w:rPr>
          <w:rFonts w:ascii="Times New Roman" w:hAnsi="Times New Roman" w:cs="Times New Roman"/>
          <w:sz w:val="28"/>
          <w:szCs w:val="28"/>
        </w:rPr>
        <w:t xml:space="preserve"> від виходу роману </w:t>
      </w:r>
      <w:r w:rsidRPr="001E6B21">
        <w:rPr>
          <w:rFonts w:ascii="Times New Roman" w:hAnsi="Times New Roman" w:cs="Times New Roman"/>
          <w:b/>
          <w:bCs/>
          <w:sz w:val="28"/>
          <w:szCs w:val="28"/>
        </w:rPr>
        <w:t>Ф.М. Достоєвського «Злочин і кара»</w:t>
      </w:r>
      <w:r w:rsidRPr="00F617F3">
        <w:rPr>
          <w:rFonts w:ascii="Times New Roman" w:hAnsi="Times New Roman" w:cs="Times New Roman"/>
          <w:sz w:val="28"/>
          <w:szCs w:val="28"/>
        </w:rPr>
        <w:t xml:space="preserve"> (1866).</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140 років</w:t>
      </w:r>
      <w:r w:rsidRPr="00F617F3">
        <w:rPr>
          <w:rFonts w:ascii="Times New Roman" w:hAnsi="Times New Roman" w:cs="Times New Roman"/>
          <w:sz w:val="28"/>
          <w:szCs w:val="28"/>
        </w:rPr>
        <w:t xml:space="preserve"> від виходу роману </w:t>
      </w:r>
      <w:r w:rsidRPr="001E6B21">
        <w:rPr>
          <w:rFonts w:ascii="Times New Roman" w:hAnsi="Times New Roman" w:cs="Times New Roman"/>
          <w:b/>
          <w:bCs/>
          <w:sz w:val="28"/>
          <w:szCs w:val="28"/>
        </w:rPr>
        <w:t xml:space="preserve">М Твена «Пригоди Тома Сойєра» </w:t>
      </w:r>
      <w:r w:rsidRPr="00F617F3">
        <w:rPr>
          <w:rFonts w:ascii="Times New Roman" w:hAnsi="Times New Roman" w:cs="Times New Roman"/>
          <w:sz w:val="28"/>
          <w:szCs w:val="28"/>
        </w:rPr>
        <w:t>(1876).</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135 років</w:t>
      </w:r>
      <w:r w:rsidRPr="00F617F3">
        <w:rPr>
          <w:rFonts w:ascii="Times New Roman" w:hAnsi="Times New Roman" w:cs="Times New Roman"/>
          <w:sz w:val="28"/>
          <w:szCs w:val="28"/>
        </w:rPr>
        <w:t xml:space="preserve"> від виходу (1881) окремою книгою роману </w:t>
      </w:r>
      <w:r w:rsidRPr="001E6B21">
        <w:rPr>
          <w:rFonts w:ascii="Times New Roman" w:hAnsi="Times New Roman" w:cs="Times New Roman"/>
          <w:b/>
          <w:bCs/>
          <w:sz w:val="28"/>
          <w:szCs w:val="28"/>
        </w:rPr>
        <w:t>«Брати Карамазови» Ф. М. Достоєвського</w:t>
      </w:r>
      <w:r w:rsidRPr="00F617F3">
        <w:rPr>
          <w:rFonts w:ascii="Times New Roman" w:hAnsi="Times New Roman" w:cs="Times New Roman"/>
          <w:sz w:val="28"/>
          <w:szCs w:val="28"/>
        </w:rPr>
        <w:t xml:space="preserve"> (1821–1881), російського письменника.</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135 років</w:t>
      </w:r>
      <w:r w:rsidRPr="00F617F3">
        <w:rPr>
          <w:rFonts w:ascii="Times New Roman" w:hAnsi="Times New Roman" w:cs="Times New Roman"/>
          <w:sz w:val="28"/>
          <w:szCs w:val="28"/>
        </w:rPr>
        <w:t xml:space="preserve"> казці </w:t>
      </w:r>
      <w:r w:rsidRPr="001E6B21">
        <w:rPr>
          <w:rFonts w:ascii="Times New Roman" w:hAnsi="Times New Roman" w:cs="Times New Roman"/>
          <w:b/>
          <w:bCs/>
          <w:sz w:val="28"/>
          <w:szCs w:val="28"/>
        </w:rPr>
        <w:t>К. Коллоді «Історія Піноккіо»</w:t>
      </w:r>
      <w:r w:rsidRPr="00F617F3">
        <w:rPr>
          <w:rFonts w:ascii="Times New Roman" w:hAnsi="Times New Roman" w:cs="Times New Roman"/>
          <w:sz w:val="28"/>
          <w:szCs w:val="28"/>
        </w:rPr>
        <w:t xml:space="preserve"> (1881).</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125 років</w:t>
      </w:r>
      <w:r w:rsidRPr="00F617F3">
        <w:rPr>
          <w:rFonts w:ascii="Times New Roman" w:hAnsi="Times New Roman" w:cs="Times New Roman"/>
          <w:sz w:val="28"/>
          <w:szCs w:val="28"/>
        </w:rPr>
        <w:t xml:space="preserve"> збірці детективних оповідань </w:t>
      </w:r>
      <w:r w:rsidRPr="001E6B21">
        <w:rPr>
          <w:rFonts w:ascii="Times New Roman" w:hAnsi="Times New Roman" w:cs="Times New Roman"/>
          <w:b/>
          <w:bCs/>
          <w:sz w:val="28"/>
          <w:szCs w:val="28"/>
        </w:rPr>
        <w:t>А. Конан Дойла «Пригоди Шерлока Холмса»</w:t>
      </w:r>
      <w:r w:rsidRPr="00F617F3">
        <w:rPr>
          <w:rFonts w:ascii="Times New Roman" w:hAnsi="Times New Roman" w:cs="Times New Roman"/>
          <w:sz w:val="28"/>
          <w:szCs w:val="28"/>
        </w:rPr>
        <w:t xml:space="preserve"> (1891).</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105 років</w:t>
      </w:r>
      <w:r>
        <w:rPr>
          <w:rFonts w:ascii="Times New Roman" w:hAnsi="Times New Roman" w:cs="Times New Roman"/>
          <w:sz w:val="28"/>
          <w:szCs w:val="28"/>
        </w:rPr>
        <w:t xml:space="preserve"> від виходу (1911) </w:t>
      </w:r>
      <w:r w:rsidRPr="001E6B21">
        <w:rPr>
          <w:rFonts w:ascii="Times New Roman" w:hAnsi="Times New Roman" w:cs="Times New Roman"/>
          <w:b/>
          <w:bCs/>
          <w:sz w:val="28"/>
          <w:szCs w:val="28"/>
        </w:rPr>
        <w:t>«Малого Кобзаря» Т. Г. Шевченка</w:t>
      </w:r>
      <w:r>
        <w:rPr>
          <w:rFonts w:ascii="Times New Roman" w:hAnsi="Times New Roman" w:cs="Times New Roman"/>
          <w:sz w:val="28"/>
          <w:szCs w:val="28"/>
        </w:rPr>
        <w:t>, першого в історії «</w:t>
      </w:r>
      <w:r w:rsidRPr="00F617F3">
        <w:rPr>
          <w:rFonts w:ascii="Times New Roman" w:hAnsi="Times New Roman" w:cs="Times New Roman"/>
          <w:sz w:val="28"/>
          <w:szCs w:val="28"/>
        </w:rPr>
        <w:t>Кобзаря</w:t>
      </w:r>
      <w:r>
        <w:rPr>
          <w:rFonts w:ascii="Times New Roman" w:hAnsi="Times New Roman" w:cs="Times New Roman"/>
          <w:sz w:val="28"/>
          <w:szCs w:val="28"/>
        </w:rPr>
        <w:t>»</w:t>
      </w:r>
      <w:r w:rsidRPr="00F617F3">
        <w:rPr>
          <w:rFonts w:ascii="Times New Roman" w:hAnsi="Times New Roman" w:cs="Times New Roman"/>
          <w:sz w:val="28"/>
          <w:szCs w:val="28"/>
        </w:rPr>
        <w:t xml:space="preserve"> видання для дітей.</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90 років</w:t>
      </w:r>
      <w:r w:rsidRPr="00F617F3">
        <w:rPr>
          <w:rFonts w:ascii="Times New Roman" w:hAnsi="Times New Roman" w:cs="Times New Roman"/>
          <w:sz w:val="28"/>
          <w:szCs w:val="28"/>
        </w:rPr>
        <w:t xml:space="preserve"> книзі </w:t>
      </w:r>
      <w:r>
        <w:rPr>
          <w:rFonts w:ascii="Times New Roman" w:hAnsi="Times New Roman" w:cs="Times New Roman"/>
          <w:b/>
          <w:bCs/>
          <w:sz w:val="28"/>
          <w:szCs w:val="28"/>
        </w:rPr>
        <w:t>А. Мілна «Ві</w:t>
      </w:r>
      <w:r w:rsidRPr="001E6B21">
        <w:rPr>
          <w:rFonts w:ascii="Times New Roman" w:hAnsi="Times New Roman" w:cs="Times New Roman"/>
          <w:b/>
          <w:bCs/>
          <w:sz w:val="28"/>
          <w:szCs w:val="28"/>
        </w:rPr>
        <w:t>нні-Пух</w:t>
      </w:r>
      <w:r w:rsidRPr="00F617F3">
        <w:rPr>
          <w:rFonts w:ascii="Times New Roman" w:hAnsi="Times New Roman" w:cs="Times New Roman"/>
          <w:sz w:val="28"/>
          <w:szCs w:val="28"/>
        </w:rPr>
        <w:t>» (1926).</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60 років</w:t>
      </w:r>
      <w:r w:rsidRPr="00F617F3">
        <w:rPr>
          <w:rFonts w:ascii="Times New Roman" w:hAnsi="Times New Roman" w:cs="Times New Roman"/>
          <w:sz w:val="28"/>
          <w:szCs w:val="28"/>
        </w:rPr>
        <w:t xml:space="preserve"> повісті </w:t>
      </w:r>
      <w:r w:rsidRPr="001E6B21">
        <w:rPr>
          <w:rFonts w:ascii="Times New Roman" w:hAnsi="Times New Roman" w:cs="Times New Roman"/>
          <w:b/>
          <w:bCs/>
          <w:sz w:val="28"/>
          <w:szCs w:val="28"/>
        </w:rPr>
        <w:t>Дж. Даррелла «Моя сім’я та інші звіри»</w:t>
      </w:r>
      <w:r w:rsidRPr="00F617F3">
        <w:rPr>
          <w:rFonts w:ascii="Times New Roman" w:hAnsi="Times New Roman" w:cs="Times New Roman"/>
          <w:sz w:val="28"/>
          <w:szCs w:val="28"/>
        </w:rPr>
        <w:t xml:space="preserve"> (1956).</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50 років</w:t>
      </w:r>
      <w:r w:rsidRPr="00F617F3">
        <w:rPr>
          <w:rFonts w:ascii="Times New Roman" w:hAnsi="Times New Roman" w:cs="Times New Roman"/>
          <w:sz w:val="28"/>
          <w:szCs w:val="28"/>
        </w:rPr>
        <w:t xml:space="preserve"> роману </w:t>
      </w:r>
      <w:r w:rsidRPr="001E6B21">
        <w:rPr>
          <w:rFonts w:ascii="Times New Roman" w:hAnsi="Times New Roman" w:cs="Times New Roman"/>
          <w:b/>
          <w:bCs/>
          <w:sz w:val="28"/>
          <w:szCs w:val="28"/>
        </w:rPr>
        <w:t>М. О. Булгакова «Майстер і Маргарита</w:t>
      </w:r>
      <w:r w:rsidRPr="00F617F3">
        <w:rPr>
          <w:rFonts w:ascii="Times New Roman" w:hAnsi="Times New Roman" w:cs="Times New Roman"/>
          <w:sz w:val="28"/>
          <w:szCs w:val="28"/>
        </w:rPr>
        <w:t>» (1966).</w:t>
      </w:r>
    </w:p>
    <w:p w:rsidR="009D290E" w:rsidRPr="00F617F3" w:rsidRDefault="009D290E" w:rsidP="00F617F3">
      <w:pPr>
        <w:numPr>
          <w:ilvl w:val="0"/>
          <w:numId w:val="1"/>
        </w:numPr>
        <w:spacing w:after="120"/>
        <w:ind w:left="0" w:firstLine="180"/>
        <w:rPr>
          <w:rFonts w:ascii="Times New Roman" w:hAnsi="Times New Roman" w:cs="Times New Roman"/>
          <w:sz w:val="28"/>
          <w:szCs w:val="28"/>
        </w:rPr>
      </w:pPr>
      <w:r w:rsidRPr="00F617F3">
        <w:rPr>
          <w:rFonts w:ascii="Times New Roman" w:hAnsi="Times New Roman" w:cs="Times New Roman"/>
          <w:b/>
          <w:bCs/>
          <w:sz w:val="28"/>
          <w:szCs w:val="28"/>
        </w:rPr>
        <w:t>45 років</w:t>
      </w:r>
      <w:r w:rsidRPr="00F617F3">
        <w:rPr>
          <w:rFonts w:ascii="Times New Roman" w:hAnsi="Times New Roman" w:cs="Times New Roman"/>
          <w:sz w:val="28"/>
          <w:szCs w:val="28"/>
        </w:rPr>
        <w:t xml:space="preserve"> повісті </w:t>
      </w:r>
      <w:r w:rsidRPr="001E6B21">
        <w:rPr>
          <w:rFonts w:ascii="Times New Roman" w:hAnsi="Times New Roman" w:cs="Times New Roman"/>
          <w:b/>
          <w:bCs/>
          <w:sz w:val="28"/>
          <w:szCs w:val="28"/>
        </w:rPr>
        <w:t>Г.М. Троєпольського «Білий Бім Чорне Вухо»</w:t>
      </w:r>
      <w:r w:rsidRPr="00F617F3">
        <w:rPr>
          <w:rFonts w:ascii="Times New Roman" w:hAnsi="Times New Roman" w:cs="Times New Roman"/>
          <w:sz w:val="28"/>
          <w:szCs w:val="28"/>
        </w:rPr>
        <w:t xml:space="preserve"> (1971).</w:t>
      </w:r>
    </w:p>
    <w:p w:rsidR="009D290E" w:rsidRDefault="009D290E"/>
    <w:sectPr w:rsidR="009D290E" w:rsidSect="00F617F3">
      <w:pgSz w:w="11906" w:h="16838"/>
      <w:pgMar w:top="426"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24EFF"/>
    <w:multiLevelType w:val="hybridMultilevel"/>
    <w:tmpl w:val="3F9A6B16"/>
    <w:lvl w:ilvl="0" w:tplc="6CB6255A">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7F3"/>
    <w:rsid w:val="00006426"/>
    <w:rsid w:val="00006FC6"/>
    <w:rsid w:val="00041753"/>
    <w:rsid w:val="000A6CD3"/>
    <w:rsid w:val="00183FDC"/>
    <w:rsid w:val="001E6B21"/>
    <w:rsid w:val="002046DF"/>
    <w:rsid w:val="00302DC6"/>
    <w:rsid w:val="00311C0D"/>
    <w:rsid w:val="00367C00"/>
    <w:rsid w:val="00455B9F"/>
    <w:rsid w:val="00466DE1"/>
    <w:rsid w:val="00533F46"/>
    <w:rsid w:val="005B0021"/>
    <w:rsid w:val="006B1DBF"/>
    <w:rsid w:val="00797239"/>
    <w:rsid w:val="007A07AA"/>
    <w:rsid w:val="007A2E68"/>
    <w:rsid w:val="00945AA1"/>
    <w:rsid w:val="009D290E"/>
    <w:rsid w:val="00A02B4A"/>
    <w:rsid w:val="00AB6820"/>
    <w:rsid w:val="00B52E26"/>
    <w:rsid w:val="00B76022"/>
    <w:rsid w:val="00BB7C68"/>
    <w:rsid w:val="00BC415F"/>
    <w:rsid w:val="00CE266B"/>
    <w:rsid w:val="00D31BC2"/>
    <w:rsid w:val="00D91723"/>
    <w:rsid w:val="00F617F3"/>
    <w:rsid w:val="00FF44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F3"/>
    <w:pPr>
      <w:jc w:val="both"/>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17F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374</Words>
  <Characters>2136</Characters>
  <Application>Microsoft Office Outlook</Application>
  <DocSecurity>0</DocSecurity>
  <Lines>0</Lines>
  <Paragraphs>0</Paragraphs>
  <ScaleCrop>false</ScaleCrop>
  <Company>КВНЗ ХАНО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dc:creator>
  <cp:keywords/>
  <dc:description/>
  <cp:lastModifiedBy>pochta</cp:lastModifiedBy>
  <cp:revision>5</cp:revision>
  <dcterms:created xsi:type="dcterms:W3CDTF">2015-09-18T06:50:00Z</dcterms:created>
  <dcterms:modified xsi:type="dcterms:W3CDTF">2015-09-22T08:58:00Z</dcterms:modified>
</cp:coreProperties>
</file>